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E5F0688" w14:textId="7C4845D6" w:rsidR="00B43505" w:rsidRDefault="00191D21" w:rsidP="001C710D">
      <w:pPr>
        <w:pStyle w:val="Sansinterligne"/>
      </w:pPr>
      <w:r>
        <w:t>- Quand "tout va bien pour nous", comme le dit le psaume 48, nous trouvons cela normal et il est rare que, spontanément, nous en remerciions Dieu : nous n'y voyons pas un cadeau de sa providence. En revanche, quand "une tuile" nous tombe dessus ou une épreuve plus importante, assez spontanément, nous en accusons Dieu si nous sommes croyants, nous l'appellerions fatalité si nous ne l'étions pas. Comme ce phénomène est étonnant ! Nous attribuons tout le bien à nous-mêmes et le mal à Dieu, alors que c'est le contraire qui est vrai</w:t>
      </w:r>
      <w:r w:rsidR="00894440">
        <w:t> </w:t>
      </w:r>
      <w:r>
        <w:t>! (</w:t>
      </w:r>
      <w:r w:rsidRPr="00F860D9">
        <w:rPr>
          <w:i/>
        </w:rPr>
        <w:t>Parole et prière</w:t>
      </w:r>
      <w:r>
        <w:t xml:space="preserve"> - mai 2018)</w:t>
      </w:r>
    </w:p>
    <w:p w14:paraId="4476FCC4" w14:textId="23CBC27F" w:rsidR="000B4063" w:rsidRDefault="000B4063" w:rsidP="001C710D">
      <w:pPr>
        <w:pStyle w:val="Sansinterligne"/>
      </w:pPr>
    </w:p>
    <w:p w14:paraId="3B981EE8" w14:textId="703F3FA3" w:rsidR="000B4063" w:rsidRPr="000B4063" w:rsidRDefault="000B4063" w:rsidP="000B4063">
      <w:pPr>
        <w:pStyle w:val="Sansinterligne"/>
      </w:pPr>
      <w:r>
        <w:t>- D</w:t>
      </w:r>
      <w:r w:rsidRPr="000B4063">
        <w:t xml:space="preserve">imanche prochain, 19 avril, sera célébrée "la fête de la Miséricorde Divine". Saint Jean-Paul II, Pape venu de Pologne, l'avait instituée il y a vingt ans, le 30 avril 2000, </w:t>
      </w:r>
      <w:r w:rsidRPr="000B4063">
        <w:rPr>
          <w:i/>
          <w:iCs/>
        </w:rPr>
        <w:t>«en réponse à la demande de Jésus transmise à Sainte Faustine</w:t>
      </w:r>
      <w:r w:rsidRPr="000B4063">
        <w:t>», a expliqué François.</w:t>
      </w:r>
    </w:p>
    <w:p w14:paraId="55E69115" w14:textId="77777777" w:rsidR="000B4063" w:rsidRPr="000B4063" w:rsidRDefault="000B4063" w:rsidP="000B4063">
      <w:pPr>
        <w:pStyle w:val="Sansinterligne"/>
      </w:pPr>
      <w:r w:rsidRPr="000B4063">
        <w:t xml:space="preserve">Sœur Faustine </w:t>
      </w:r>
      <w:proofErr w:type="spellStart"/>
      <w:r w:rsidRPr="000B4063">
        <w:t>Kowalska</w:t>
      </w:r>
      <w:proofErr w:type="spellEnd"/>
      <w:r w:rsidRPr="000B4063">
        <w:t>, religieuse polonaise, vénérée comme l'apôtre de la Divine Miséricorde, eut de nombreuses visions du Christ ressuscité durant l’entre-deux guerres.</w:t>
      </w:r>
    </w:p>
    <w:p w14:paraId="0958B490" w14:textId="77777777" w:rsidR="000B4063" w:rsidRPr="000B4063" w:rsidRDefault="000B4063" w:rsidP="000B4063">
      <w:pPr>
        <w:pStyle w:val="Sansinterligne"/>
        <w:rPr>
          <w:b/>
          <w:bCs/>
        </w:rPr>
      </w:pPr>
      <w:r w:rsidRPr="000B4063">
        <w:rPr>
          <w:b/>
          <w:bCs/>
        </w:rPr>
        <w:t>La vision de Sœur Faustine</w:t>
      </w:r>
    </w:p>
    <w:p w14:paraId="2B13BB4D" w14:textId="77777777" w:rsidR="000B4063" w:rsidRPr="000B4063" w:rsidRDefault="000B4063" w:rsidP="000B4063">
      <w:pPr>
        <w:pStyle w:val="Sansinterligne"/>
      </w:pPr>
      <w:r w:rsidRPr="000B4063">
        <w:rPr>
          <w:i/>
          <w:iCs/>
        </w:rPr>
        <w:t> «Je désire que la fête de la Miséricorde soit le recours et le refuge pour toutes les âmes, et surtout pour les pauvres pécheurs. En ce jour les entrailles de ma miséricorde sont ouvertes, je déverse tout un océan de grâces sur les âmes qui s'approcheront de la source de ma miséricorde; toute âme qui se confessera et communiera recevra le pardon complet de ses fautes et la remise de leur punition; en ce jour sont ouvertes toutes les sources divines par lesquelles s'écoulent les grâces»</w:t>
      </w:r>
      <w:r w:rsidRPr="000B4063">
        <w:t>, promit Jésus à Sœur Faustine, qui rapporte ces paroles dans son journal. </w:t>
      </w:r>
    </w:p>
    <w:p w14:paraId="0852B8D7" w14:textId="3EC8BEEE" w:rsidR="000B4063" w:rsidRPr="000B4063" w:rsidRDefault="000B4063" w:rsidP="000B4063">
      <w:pPr>
        <w:pStyle w:val="Sansinterligne"/>
      </w:pPr>
      <w:r w:rsidRPr="000B4063">
        <w:rPr>
          <w:i/>
          <w:iCs/>
        </w:rPr>
        <w:t>«L'humanité ne trouvera pas la paix tant qu'elle ne se tournera pas vers la source de ma miséricorde</w:t>
      </w:r>
      <w:r w:rsidRPr="000B4063">
        <w:t xml:space="preserve">». Du cœur transpercé du Christ, sœur Faustine vit deux faisceaux de lumière qui illuminent le monde, deux rayons qui représentent le sang et l’eau, a rappelé le Pape Jean-Paul II dans l'homélie de la canonisation de la religieuse, le premier dimanche après Pâques en l’an 2000. De ce cœur, jaillit la grande vague de miséricorde qui se déverse sur l'humanité, commentait le Souverain Pontife originaire de Cracovie. Instituée en 1985 par le cardinal </w:t>
      </w:r>
      <w:proofErr w:type="spellStart"/>
      <w:r w:rsidRPr="000B4063">
        <w:t>Franciszek</w:t>
      </w:r>
      <w:proofErr w:type="spellEnd"/>
      <w:r w:rsidRPr="000B4063">
        <w:t xml:space="preserve"> </w:t>
      </w:r>
      <w:proofErr w:type="spellStart"/>
      <w:r w:rsidRPr="000B4063">
        <w:t>Macharski</w:t>
      </w:r>
      <w:proofErr w:type="spellEnd"/>
      <w:r w:rsidRPr="000B4063">
        <w:t>, pour le diocèse de Cracovie, la fête de la Miséricorde Divine fut donc étendue à l’Église universelle sous Jean-Paul II.</w:t>
      </w:r>
      <w:r>
        <w:t xml:space="preserve"> (</w:t>
      </w:r>
      <w:hyperlink r:id="rId4" w:history="1">
        <w:r w:rsidRPr="000B4063">
          <w:rPr>
            <w:rStyle w:val="Lienhypertexte"/>
          </w:rPr>
          <w:t>Vatican news</w:t>
        </w:r>
      </w:hyperlink>
      <w:r>
        <w:t>)</w:t>
      </w:r>
    </w:p>
    <w:p w14:paraId="5AF14D10" w14:textId="6889BE42" w:rsidR="000B4063" w:rsidRDefault="000B4063" w:rsidP="001C710D">
      <w:pPr>
        <w:pStyle w:val="Sansinterligne"/>
      </w:pPr>
    </w:p>
    <w:sectPr w:rsidR="000B406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710D"/>
    <w:rsid w:val="000B4063"/>
    <w:rsid w:val="00191D21"/>
    <w:rsid w:val="001C710D"/>
    <w:rsid w:val="007A1C5B"/>
    <w:rsid w:val="00894440"/>
    <w:rsid w:val="00B43505"/>
    <w:rsid w:val="00ED533D"/>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F0D9A6"/>
  <w15:chartTrackingRefBased/>
  <w15:docId w15:val="{F14BFC0C-1A5C-4F43-B084-1713E29C0D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imes New Roman"/>
        <w:sz w:val="24"/>
        <w:szCs w:val="24"/>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1C710D"/>
    <w:pPr>
      <w:spacing w:after="0" w:line="240" w:lineRule="auto"/>
    </w:pPr>
  </w:style>
  <w:style w:type="paragraph" w:styleId="NormalWeb">
    <w:name w:val="Normal (Web)"/>
    <w:basedOn w:val="Normal"/>
    <w:uiPriority w:val="99"/>
    <w:semiHidden/>
    <w:unhideWhenUsed/>
    <w:rsid w:val="000B4063"/>
  </w:style>
  <w:style w:type="character" w:styleId="Lienhypertexte">
    <w:name w:val="Hyperlink"/>
    <w:basedOn w:val="Policepardfaut"/>
    <w:uiPriority w:val="99"/>
    <w:unhideWhenUsed/>
    <w:rsid w:val="000B4063"/>
    <w:rPr>
      <w:color w:val="0563C1" w:themeColor="hyperlink"/>
      <w:u w:val="single"/>
    </w:rPr>
  </w:style>
  <w:style w:type="character" w:styleId="Mentionnonrsolue">
    <w:name w:val="Unresolved Mention"/>
    <w:basedOn w:val="Policepardfaut"/>
    <w:uiPriority w:val="99"/>
    <w:semiHidden/>
    <w:unhideWhenUsed/>
    <w:rsid w:val="000B40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9846673">
      <w:bodyDiv w:val="1"/>
      <w:marLeft w:val="0"/>
      <w:marRight w:val="0"/>
      <w:marTop w:val="0"/>
      <w:marBottom w:val="0"/>
      <w:divBdr>
        <w:top w:val="none" w:sz="0" w:space="0" w:color="auto"/>
        <w:left w:val="none" w:sz="0" w:space="0" w:color="auto"/>
        <w:bottom w:val="none" w:sz="0" w:space="0" w:color="auto"/>
        <w:right w:val="none" w:sz="0" w:space="0" w:color="auto"/>
      </w:divBdr>
      <w:divsChild>
        <w:div w:id="510150174">
          <w:marLeft w:val="0"/>
          <w:marRight w:val="0"/>
          <w:marTop w:val="0"/>
          <w:marBottom w:val="0"/>
          <w:divBdr>
            <w:top w:val="none" w:sz="0" w:space="0" w:color="auto"/>
            <w:left w:val="none" w:sz="0" w:space="0" w:color="auto"/>
            <w:bottom w:val="none" w:sz="0" w:space="0" w:color="auto"/>
            <w:right w:val="none" w:sz="0" w:space="0" w:color="auto"/>
          </w:divBdr>
          <w:divsChild>
            <w:div w:id="388697506">
              <w:marLeft w:val="0"/>
              <w:marRight w:val="0"/>
              <w:marTop w:val="0"/>
              <w:marBottom w:val="0"/>
              <w:divBdr>
                <w:top w:val="none" w:sz="0" w:space="0" w:color="auto"/>
                <w:left w:val="none" w:sz="0" w:space="0" w:color="auto"/>
                <w:bottom w:val="none" w:sz="0" w:space="0" w:color="auto"/>
                <w:right w:val="none" w:sz="0" w:space="0" w:color="auto"/>
              </w:divBdr>
              <w:divsChild>
                <w:div w:id="396129742">
                  <w:marLeft w:val="0"/>
                  <w:marRight w:val="0"/>
                  <w:marTop w:val="0"/>
                  <w:marBottom w:val="0"/>
                  <w:divBdr>
                    <w:top w:val="none" w:sz="0" w:space="0" w:color="auto"/>
                    <w:left w:val="none" w:sz="0" w:space="0" w:color="auto"/>
                    <w:bottom w:val="none" w:sz="0" w:space="0" w:color="auto"/>
                    <w:right w:val="none" w:sz="0" w:space="0" w:color="auto"/>
                  </w:divBdr>
                  <w:divsChild>
                    <w:div w:id="1436750753">
                      <w:marLeft w:val="0"/>
                      <w:marRight w:val="0"/>
                      <w:marTop w:val="0"/>
                      <w:marBottom w:val="0"/>
                      <w:divBdr>
                        <w:top w:val="none" w:sz="0" w:space="0" w:color="auto"/>
                        <w:left w:val="none" w:sz="0" w:space="0" w:color="auto"/>
                        <w:bottom w:val="none" w:sz="0" w:space="0" w:color="auto"/>
                        <w:right w:val="none" w:sz="0" w:space="0" w:color="auto"/>
                      </w:divBdr>
                    </w:div>
                  </w:divsChild>
                </w:div>
                <w:div w:id="64453628">
                  <w:marLeft w:val="0"/>
                  <w:marRight w:val="0"/>
                  <w:marTop w:val="0"/>
                  <w:marBottom w:val="0"/>
                  <w:divBdr>
                    <w:top w:val="none" w:sz="0" w:space="0" w:color="auto"/>
                    <w:left w:val="none" w:sz="0" w:space="0" w:color="auto"/>
                    <w:bottom w:val="none" w:sz="0" w:space="0" w:color="auto"/>
                    <w:right w:val="none" w:sz="0" w:space="0" w:color="auto"/>
                  </w:divBdr>
                  <w:divsChild>
                    <w:div w:id="428619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495191">
          <w:marLeft w:val="0"/>
          <w:marRight w:val="0"/>
          <w:marTop w:val="0"/>
          <w:marBottom w:val="0"/>
          <w:divBdr>
            <w:top w:val="none" w:sz="0" w:space="0" w:color="auto"/>
            <w:left w:val="none" w:sz="0" w:space="0" w:color="auto"/>
            <w:bottom w:val="none" w:sz="0" w:space="0" w:color="auto"/>
            <w:right w:val="none" w:sz="0" w:space="0" w:color="auto"/>
          </w:divBdr>
          <w:divsChild>
            <w:div w:id="765149754">
              <w:marLeft w:val="0"/>
              <w:marRight w:val="0"/>
              <w:marTop w:val="0"/>
              <w:marBottom w:val="0"/>
              <w:divBdr>
                <w:top w:val="none" w:sz="0" w:space="0" w:color="auto"/>
                <w:left w:val="none" w:sz="0" w:space="0" w:color="auto"/>
                <w:bottom w:val="none" w:sz="0" w:space="0" w:color="auto"/>
                <w:right w:val="none" w:sz="0" w:space="0" w:color="auto"/>
              </w:divBdr>
              <w:divsChild>
                <w:div w:id="64302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8993712">
      <w:bodyDiv w:val="1"/>
      <w:marLeft w:val="0"/>
      <w:marRight w:val="0"/>
      <w:marTop w:val="0"/>
      <w:marBottom w:val="0"/>
      <w:divBdr>
        <w:top w:val="none" w:sz="0" w:space="0" w:color="auto"/>
        <w:left w:val="none" w:sz="0" w:space="0" w:color="auto"/>
        <w:bottom w:val="none" w:sz="0" w:space="0" w:color="auto"/>
        <w:right w:val="none" w:sz="0" w:space="0" w:color="auto"/>
      </w:divBdr>
      <w:divsChild>
        <w:div w:id="1557205519">
          <w:marLeft w:val="0"/>
          <w:marRight w:val="0"/>
          <w:marTop w:val="0"/>
          <w:marBottom w:val="0"/>
          <w:divBdr>
            <w:top w:val="none" w:sz="0" w:space="0" w:color="auto"/>
            <w:left w:val="none" w:sz="0" w:space="0" w:color="auto"/>
            <w:bottom w:val="none" w:sz="0" w:space="0" w:color="auto"/>
            <w:right w:val="none" w:sz="0" w:space="0" w:color="auto"/>
          </w:divBdr>
          <w:divsChild>
            <w:div w:id="1159618509">
              <w:marLeft w:val="0"/>
              <w:marRight w:val="0"/>
              <w:marTop w:val="0"/>
              <w:marBottom w:val="0"/>
              <w:divBdr>
                <w:top w:val="none" w:sz="0" w:space="0" w:color="auto"/>
                <w:left w:val="none" w:sz="0" w:space="0" w:color="auto"/>
                <w:bottom w:val="none" w:sz="0" w:space="0" w:color="auto"/>
                <w:right w:val="none" w:sz="0" w:space="0" w:color="auto"/>
              </w:divBdr>
              <w:divsChild>
                <w:div w:id="103884273">
                  <w:marLeft w:val="0"/>
                  <w:marRight w:val="0"/>
                  <w:marTop w:val="0"/>
                  <w:marBottom w:val="0"/>
                  <w:divBdr>
                    <w:top w:val="none" w:sz="0" w:space="0" w:color="auto"/>
                    <w:left w:val="none" w:sz="0" w:space="0" w:color="auto"/>
                    <w:bottom w:val="none" w:sz="0" w:space="0" w:color="auto"/>
                    <w:right w:val="none" w:sz="0" w:space="0" w:color="auto"/>
                  </w:divBdr>
                  <w:divsChild>
                    <w:div w:id="1632830074">
                      <w:marLeft w:val="0"/>
                      <w:marRight w:val="0"/>
                      <w:marTop w:val="0"/>
                      <w:marBottom w:val="0"/>
                      <w:divBdr>
                        <w:top w:val="none" w:sz="0" w:space="0" w:color="auto"/>
                        <w:left w:val="none" w:sz="0" w:space="0" w:color="auto"/>
                        <w:bottom w:val="none" w:sz="0" w:space="0" w:color="auto"/>
                        <w:right w:val="none" w:sz="0" w:space="0" w:color="auto"/>
                      </w:divBdr>
                    </w:div>
                  </w:divsChild>
                </w:div>
                <w:div w:id="963275078">
                  <w:marLeft w:val="0"/>
                  <w:marRight w:val="0"/>
                  <w:marTop w:val="0"/>
                  <w:marBottom w:val="0"/>
                  <w:divBdr>
                    <w:top w:val="none" w:sz="0" w:space="0" w:color="auto"/>
                    <w:left w:val="none" w:sz="0" w:space="0" w:color="auto"/>
                    <w:bottom w:val="none" w:sz="0" w:space="0" w:color="auto"/>
                    <w:right w:val="none" w:sz="0" w:space="0" w:color="auto"/>
                  </w:divBdr>
                  <w:divsChild>
                    <w:div w:id="337655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9362101">
          <w:marLeft w:val="0"/>
          <w:marRight w:val="0"/>
          <w:marTop w:val="0"/>
          <w:marBottom w:val="0"/>
          <w:divBdr>
            <w:top w:val="none" w:sz="0" w:space="0" w:color="auto"/>
            <w:left w:val="none" w:sz="0" w:space="0" w:color="auto"/>
            <w:bottom w:val="none" w:sz="0" w:space="0" w:color="auto"/>
            <w:right w:val="none" w:sz="0" w:space="0" w:color="auto"/>
          </w:divBdr>
          <w:divsChild>
            <w:div w:id="404453574">
              <w:marLeft w:val="0"/>
              <w:marRight w:val="0"/>
              <w:marTop w:val="0"/>
              <w:marBottom w:val="0"/>
              <w:divBdr>
                <w:top w:val="none" w:sz="0" w:space="0" w:color="auto"/>
                <w:left w:val="none" w:sz="0" w:space="0" w:color="auto"/>
                <w:bottom w:val="none" w:sz="0" w:space="0" w:color="auto"/>
                <w:right w:val="none" w:sz="0" w:space="0" w:color="auto"/>
              </w:divBdr>
              <w:divsChild>
                <w:div w:id="1342586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vaticannews.va/fr/pape/news/2020-04/francois-jean-paul-ii-et-la-misericorde-divine-pour-ceux-qui.html"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374</Words>
  <Characters>2061</Characters>
  <Application>Microsoft Office Word</Application>
  <DocSecurity>0</DocSecurity>
  <Lines>17</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ppewbank</dc:creator>
  <cp:keywords/>
  <dc:description/>
  <cp:lastModifiedBy>ppewbank</cp:lastModifiedBy>
  <cp:revision>5</cp:revision>
  <dcterms:created xsi:type="dcterms:W3CDTF">2019-09-03T15:21:00Z</dcterms:created>
  <dcterms:modified xsi:type="dcterms:W3CDTF">2020-04-17T07:22:00Z</dcterms:modified>
</cp:coreProperties>
</file>