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55E16F" w14:textId="77777777" w:rsidR="00276EBF" w:rsidRPr="00276EBF" w:rsidRDefault="00276EBF" w:rsidP="00276EBF">
      <w:pPr>
        <w:pStyle w:val="Sansinterligne"/>
      </w:pPr>
      <w:r w:rsidRPr="00276EBF">
        <w:t>La gloire ?</w:t>
      </w:r>
    </w:p>
    <w:p w14:paraId="31B623CF" w14:textId="77777777" w:rsidR="00276EBF" w:rsidRPr="00276EBF" w:rsidRDefault="00276EBF" w:rsidP="00276EBF">
      <w:pPr>
        <w:pStyle w:val="Sansinterligne"/>
      </w:pPr>
    </w:p>
    <w:p w14:paraId="338896CA" w14:textId="77777777" w:rsidR="00276EBF" w:rsidRPr="00276EBF" w:rsidRDefault="00276EBF" w:rsidP="00276EBF">
      <w:pPr>
        <w:pStyle w:val="Sansinterligne"/>
      </w:pPr>
      <w:r w:rsidRPr="00276EBF">
        <w:t>Ne peut-on dire que ce serait « Le rayonnement de l’amour » ?</w:t>
      </w:r>
    </w:p>
    <w:p w14:paraId="1A0D8E04" w14:textId="77777777" w:rsidR="00276EBF" w:rsidRPr="00276EBF" w:rsidRDefault="00276EBF" w:rsidP="00276EBF">
      <w:pPr>
        <w:pStyle w:val="Sansinterligne"/>
      </w:pPr>
      <w:r w:rsidRPr="00276EBF">
        <w:t>Comme on le voit parfois sur le visage de ceux qui s’aiment ?</w:t>
      </w:r>
    </w:p>
    <w:p w14:paraId="150DDFA3" w14:textId="77777777" w:rsidR="00276EBF" w:rsidRPr="00276EBF" w:rsidRDefault="00276EBF" w:rsidP="00276EBF">
      <w:pPr>
        <w:pStyle w:val="Sansinterligne"/>
      </w:pPr>
    </w:p>
    <w:p w14:paraId="50491BD3" w14:textId="77777777" w:rsidR="00276EBF" w:rsidRPr="00276EBF" w:rsidRDefault="00276EBF" w:rsidP="00276EBF">
      <w:pPr>
        <w:pStyle w:val="Sansinterligne"/>
      </w:pPr>
      <w:r w:rsidRPr="00276EBF">
        <w:t>Amour infini entre le Père et le Fils</w:t>
      </w:r>
    </w:p>
    <w:p w14:paraId="1FBD3C8E" w14:textId="77777777" w:rsidR="00276EBF" w:rsidRPr="00276EBF" w:rsidRDefault="00276EBF" w:rsidP="00276EBF">
      <w:pPr>
        <w:pStyle w:val="Sansinterligne"/>
      </w:pPr>
      <w:r w:rsidRPr="00276EBF">
        <w:t>et qui retourne au Père par le Fils.</w:t>
      </w:r>
    </w:p>
    <w:p w14:paraId="39C8D154" w14:textId="77777777" w:rsidR="00276EBF" w:rsidRPr="00276EBF" w:rsidRDefault="00276EBF" w:rsidP="00276EBF">
      <w:pPr>
        <w:pStyle w:val="Sansinterligne"/>
      </w:pPr>
    </w:p>
    <w:p w14:paraId="681350C4" w14:textId="77777777" w:rsidR="00276EBF" w:rsidRPr="00276EBF" w:rsidRDefault="00276EBF" w:rsidP="00276EBF">
      <w:pPr>
        <w:pStyle w:val="Sansinterligne"/>
      </w:pPr>
      <w:r w:rsidRPr="00276EBF">
        <w:t>Jésus l’a vécu quand il vivait sur notre terre, témoignant par ses œuvres</w:t>
      </w:r>
    </w:p>
    <w:p w14:paraId="480E5375" w14:textId="77777777" w:rsidR="00276EBF" w:rsidRPr="00276EBF" w:rsidRDefault="00276EBF" w:rsidP="00276EBF">
      <w:pPr>
        <w:pStyle w:val="Sansinterligne"/>
      </w:pPr>
      <w:r w:rsidRPr="00276EBF">
        <w:t>qu'Il aimait le Père et ne vivait que pour Lui.</w:t>
      </w:r>
    </w:p>
    <w:p w14:paraId="68A48AB1" w14:textId="77777777" w:rsidR="00276EBF" w:rsidRPr="00276EBF" w:rsidRDefault="00276EBF" w:rsidP="00276EBF">
      <w:pPr>
        <w:pStyle w:val="Sansinterligne"/>
      </w:pPr>
    </w:p>
    <w:p w14:paraId="0B698451" w14:textId="77777777" w:rsidR="00276EBF" w:rsidRPr="00276EBF" w:rsidRDefault="00276EBF" w:rsidP="00276EBF">
      <w:pPr>
        <w:pStyle w:val="Sansinterligne"/>
      </w:pPr>
      <w:r w:rsidRPr="00276EBF">
        <w:t>Le Père déclarant plus d’une fois « Voici mon Fils, mon bien-aimé, en qui j’ai mis tout mon amour. »</w:t>
      </w:r>
    </w:p>
    <w:p w14:paraId="6A05CCFF" w14:textId="77777777" w:rsidR="00276EBF" w:rsidRPr="00276EBF" w:rsidRDefault="00276EBF" w:rsidP="00276EBF">
      <w:pPr>
        <w:pStyle w:val="Sansinterligne"/>
      </w:pPr>
    </w:p>
    <w:p w14:paraId="7B964DF7" w14:textId="77777777" w:rsidR="00276EBF" w:rsidRPr="00276EBF" w:rsidRDefault="00276EBF" w:rsidP="00276EBF">
      <w:pPr>
        <w:pStyle w:val="Sansinterligne"/>
      </w:pPr>
      <w:r w:rsidRPr="00276EBF">
        <w:t>Cet aller-retour d’amour, Jésus le demande aussi pour chacun d’entre nous, car le Père nous a confiés à Jésus.</w:t>
      </w:r>
    </w:p>
    <w:p w14:paraId="5039FC2F" w14:textId="77777777" w:rsidR="00276EBF" w:rsidRPr="00276EBF" w:rsidRDefault="00276EBF" w:rsidP="00276EBF">
      <w:pPr>
        <w:pStyle w:val="Sansinterligne"/>
      </w:pPr>
      <w:r w:rsidRPr="00276EBF">
        <w:t>Il nous a donnés à lui. Désormais nous vivons dans un merveilleux circuit de tendresse, si du moins nous sommes en état d’abandon</w:t>
      </w:r>
    </w:p>
    <w:p w14:paraId="5B8C6FDD" w14:textId="77777777" w:rsidR="00276EBF" w:rsidRPr="00276EBF" w:rsidRDefault="00276EBF" w:rsidP="00276EBF">
      <w:pPr>
        <w:pStyle w:val="Sansinterligne"/>
      </w:pPr>
      <w:r w:rsidRPr="00276EBF">
        <w:t>à l’action du Père et à la prière de Jésus.</w:t>
      </w:r>
    </w:p>
    <w:p w14:paraId="35AC547E" w14:textId="77777777" w:rsidR="00276EBF" w:rsidRPr="00276EBF" w:rsidRDefault="00276EBF" w:rsidP="00276EBF">
      <w:pPr>
        <w:pStyle w:val="Sansinterligne"/>
      </w:pPr>
    </w:p>
    <w:p w14:paraId="0637D825" w14:textId="67821395" w:rsidR="00B43505" w:rsidRDefault="00276EBF" w:rsidP="00276EBF">
      <w:pPr>
        <w:pStyle w:val="Sansinterligne"/>
      </w:pPr>
      <w:r w:rsidRPr="00276EBF">
        <w:t>Sœur Christiane</w:t>
      </w:r>
    </w:p>
    <w:sectPr w:rsidR="00B43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EBF"/>
    <w:rsid w:val="00276EBF"/>
    <w:rsid w:val="00B4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41F1"/>
  <w15:chartTrackingRefBased/>
  <w15:docId w15:val="{E218BE70-8D2D-4892-A61C-345FE47C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76E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08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627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ppewbank</dc:creator>
  <cp:keywords/>
  <dc:description/>
  <cp:lastModifiedBy>ppewbank</cp:lastModifiedBy>
  <cp:revision>2</cp:revision>
  <dcterms:created xsi:type="dcterms:W3CDTF">2020-05-22T07:50:00Z</dcterms:created>
  <dcterms:modified xsi:type="dcterms:W3CDTF">2020-05-22T07:51:00Z</dcterms:modified>
</cp:coreProperties>
</file>